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4E" w:rsidRDefault="00B13F4E" w:rsidP="00C40E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40EF8" w:rsidRDefault="00C40EF8" w:rsidP="00C40E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1608F4">
        <w:rPr>
          <w:rFonts w:ascii="Times New Roman" w:hAnsi="Times New Roman" w:cs="Times New Roman"/>
          <w:sz w:val="24"/>
          <w:szCs w:val="24"/>
        </w:rPr>
        <w:t>5</w:t>
      </w:r>
    </w:p>
    <w:p w:rsidR="00C40EF8" w:rsidRDefault="00C40EF8" w:rsidP="00C40E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C40EF8" w:rsidRDefault="00C40EF8" w:rsidP="00C40E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C40EF8" w:rsidRDefault="00C40EF8" w:rsidP="00C40EF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213E36" w:rsidRDefault="00213E36" w:rsidP="00C40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EF8">
        <w:rPr>
          <w:rFonts w:ascii="Times New Roman" w:hAnsi="Times New Roman" w:cs="Times New Roman"/>
          <w:b/>
          <w:sz w:val="28"/>
          <w:szCs w:val="28"/>
        </w:rPr>
        <w:t xml:space="preserve">вдоль </w:t>
      </w:r>
      <w:r w:rsidR="00D375E4" w:rsidRPr="00C40EF8">
        <w:rPr>
          <w:rFonts w:ascii="Times New Roman" w:hAnsi="Times New Roman" w:cs="Times New Roman"/>
          <w:b/>
          <w:sz w:val="28"/>
          <w:szCs w:val="28"/>
        </w:rPr>
        <w:t>пер.</w:t>
      </w:r>
      <w:r w:rsidRPr="00C40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5E4" w:rsidRPr="00C40EF8">
        <w:rPr>
          <w:rFonts w:ascii="Times New Roman" w:hAnsi="Times New Roman" w:cs="Times New Roman"/>
          <w:b/>
          <w:sz w:val="28"/>
          <w:szCs w:val="28"/>
        </w:rPr>
        <w:t xml:space="preserve">1-й </w:t>
      </w:r>
      <w:proofErr w:type="gramStart"/>
      <w:r w:rsidRPr="00C40EF8">
        <w:rPr>
          <w:rFonts w:ascii="Times New Roman" w:hAnsi="Times New Roman" w:cs="Times New Roman"/>
          <w:b/>
          <w:sz w:val="28"/>
          <w:szCs w:val="28"/>
        </w:rPr>
        <w:t>Ма</w:t>
      </w:r>
      <w:r w:rsidR="00D375E4" w:rsidRPr="00C40EF8">
        <w:rPr>
          <w:rFonts w:ascii="Times New Roman" w:hAnsi="Times New Roman" w:cs="Times New Roman"/>
          <w:b/>
          <w:sz w:val="28"/>
          <w:szCs w:val="28"/>
        </w:rPr>
        <w:t>шиностроительный</w:t>
      </w:r>
      <w:proofErr w:type="gramEnd"/>
      <w:r w:rsidRPr="00C40EF8">
        <w:rPr>
          <w:rFonts w:ascii="Times New Roman" w:hAnsi="Times New Roman" w:cs="Times New Roman"/>
          <w:b/>
          <w:sz w:val="28"/>
          <w:szCs w:val="28"/>
        </w:rPr>
        <w:t xml:space="preserve"> г. Ростова-на-Дону, на территории Мясниковского района</w:t>
      </w:r>
    </w:p>
    <w:p w:rsidR="00D27B5E" w:rsidRDefault="0078254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271.05pt;margin-top:391.8pt;width:274.5pt;height:73.5pt;z-index:251668480" adj="17760,-7582">
            <v:textbox style="mso-next-textbox:#_x0000_s1037">
              <w:txbxContent>
                <w:p w:rsidR="00D61268" w:rsidRDefault="00982A66">
                  <w:r>
                    <w:t xml:space="preserve">Мясниковский район, Юго-Восточная промышленная зона, окраина с г. Ростовом-на-Дону, поворот с ул. Малиновского </w:t>
                  </w:r>
                  <w:proofErr w:type="gramStart"/>
                  <w:r>
                    <w:t>на</w:t>
                  </w:r>
                  <w:proofErr w:type="gramEnd"/>
                  <w:r>
                    <w:t xml:space="preserve"> пер. 1-й Машиностроительный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62" style="position:absolute;margin-left:473.55pt;margin-top:275.55pt;width:246.75pt;height:54.75pt;z-index:251667456" adj="2854,25328">
            <v:textbox>
              <w:txbxContent>
                <w:p w:rsidR="00D61268" w:rsidRDefault="00466981" w:rsidP="00466981">
                  <w:pPr>
                    <w:spacing w:after="0" w:line="240" w:lineRule="auto"/>
                  </w:pPr>
                  <w:r>
                    <w:t xml:space="preserve">Отдельно стоящая, двухсторонняя  рекламная конструкция (стела) с размером информационного поля   7,7 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2,2 м. 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5" style="position:absolute;margin-left:489.3pt;margin-top:340.05pt;width:19.5pt;height:7.15pt;z-index:251666432"/>
        </w:pict>
      </w:r>
      <w:r>
        <w:rPr>
          <w:noProof/>
        </w:rPr>
        <w:pict>
          <v:rect id="_x0000_s1034" style="position:absolute;margin-left:494.15pt;margin-top:344.55pt;width:10.9pt;height:21.75pt;z-index:251665408"/>
        </w:pict>
      </w:r>
      <w:r>
        <w:rPr>
          <w:noProof/>
        </w:rPr>
        <w:pict>
          <v:shape id="_x0000_s1031" type="#_x0000_t62" style="position:absolute;margin-left:260.55pt;margin-top:308.55pt;width:199.5pt;height:57.75pt;z-index:251663360" adj="1158,24349">
            <v:textbox style="mso-next-textbox:#_x0000_s1031">
              <w:txbxContent>
                <w:p w:rsidR="009E028F" w:rsidRDefault="009E028F" w:rsidP="00466981">
                  <w:pPr>
                    <w:spacing w:after="0" w:line="240" w:lineRule="auto"/>
                  </w:pPr>
                  <w: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</w:t>
                  </w:r>
                </w:p>
                <w:p w:rsidR="009E028F" w:rsidRDefault="009E028F"/>
              </w:txbxContent>
            </v:textbox>
          </v:shape>
        </w:pict>
      </w:r>
      <w:r>
        <w:rPr>
          <w:noProof/>
        </w:rPr>
        <w:pict>
          <v:shape id="_x0000_s1032" type="#_x0000_t62" style="position:absolute;margin-left:37.8pt;margin-top:326.55pt;width:212.25pt;height:39.75pt;z-index:251664384" adj="22613,38391">
            <v:textbox style="mso-next-textbox:#_x0000_s1032">
              <w:txbxContent>
                <w:p w:rsidR="009E028F" w:rsidRDefault="009E028F">
                  <w:r>
                    <w:t xml:space="preserve">Мясниковский район, Юго-Восточная промышленная зона, участок </w:t>
                  </w:r>
                  <w:r w:rsidR="00470557">
                    <w:t>№ 5/1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2.55pt;margin-top:20.55pt;width:124.5pt;height:91.5pt;z-index:251662336" adj="25183,9809">
            <v:textbox style="mso-next-textbox:#_x0000_s1030">
              <w:txbxContent>
                <w:p w:rsidR="009E028F" w:rsidRDefault="009E028F" w:rsidP="009E028F">
                  <w:r>
                    <w:t xml:space="preserve">Мясниковский район, Юго-Восточная промышленная зона, участок № 6/2 </w:t>
                  </w:r>
                </w:p>
                <w:p w:rsidR="009E028F" w:rsidRDefault="009E028F"/>
              </w:txbxContent>
            </v:textbox>
          </v:shape>
        </w:pict>
      </w:r>
      <w:r>
        <w:rPr>
          <w:noProof/>
        </w:rPr>
        <w:pict>
          <v:shape id="_x0000_s1029" type="#_x0000_t62" style="position:absolute;margin-left:167.55pt;margin-top:1.05pt;width:211.5pt;height:54pt;z-index:251661312" adj="-1358,21480">
            <v:textbox style="mso-next-textbox:#_x0000_s1029">
              <w:txbxContent>
                <w:p w:rsidR="009E028F" w:rsidRDefault="009E028F" w:rsidP="00466981">
                  <w:pPr>
                    <w:spacing w:after="0" w:line="240" w:lineRule="auto"/>
                  </w:pPr>
                  <w:r>
                    <w:t xml:space="preserve">Отдельно стоящая, трехсторонняя рекламная конструкция с размером информационного поля 15,0м.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5,0м</w:t>
                  </w:r>
                </w:p>
                <w:p w:rsidR="009E028F" w:rsidRDefault="009E028F"/>
              </w:txbxContent>
            </v:textbox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37.55pt;margin-top:55.05pt;width:30pt;height:25.5pt;z-index:251660288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0.55pt;margin-top:387.3pt;width:0;height:10.5pt;z-index:251659264" o:connectortype="straight"/>
        </w:pict>
      </w:r>
      <w:r>
        <w:rPr>
          <w:noProof/>
        </w:rPr>
        <w:pict>
          <v:rect id="_x0000_s1026" style="position:absolute;margin-left:250.05pt;margin-top:374.55pt;width:21pt;height:12.75pt;z-index:251658240"/>
        </w:pict>
      </w:r>
      <w:r w:rsidR="009E028F">
        <w:rPr>
          <w:noProof/>
        </w:rPr>
        <w:drawing>
          <wp:inline distT="0" distB="0" distL="0" distR="0">
            <wp:extent cx="8769350" cy="583419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1396" cy="582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7B5E" w:rsidSect="00B13F4E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3E36"/>
    <w:rsid w:val="00132745"/>
    <w:rsid w:val="001608F4"/>
    <w:rsid w:val="00213E36"/>
    <w:rsid w:val="003560D9"/>
    <w:rsid w:val="00466981"/>
    <w:rsid w:val="00470557"/>
    <w:rsid w:val="00510DBE"/>
    <w:rsid w:val="005D7A35"/>
    <w:rsid w:val="00781014"/>
    <w:rsid w:val="00782544"/>
    <w:rsid w:val="007C57C7"/>
    <w:rsid w:val="00814083"/>
    <w:rsid w:val="008A4C59"/>
    <w:rsid w:val="00914BCF"/>
    <w:rsid w:val="00971C51"/>
    <w:rsid w:val="00982A66"/>
    <w:rsid w:val="009E028F"/>
    <w:rsid w:val="00A60DEB"/>
    <w:rsid w:val="00A63C23"/>
    <w:rsid w:val="00B13F4E"/>
    <w:rsid w:val="00C40EF8"/>
    <w:rsid w:val="00C72B1C"/>
    <w:rsid w:val="00CA0052"/>
    <w:rsid w:val="00CF1949"/>
    <w:rsid w:val="00D06DE1"/>
    <w:rsid w:val="00D27B5E"/>
    <w:rsid w:val="00D375E4"/>
    <w:rsid w:val="00D61268"/>
    <w:rsid w:val="00DA4AAE"/>
    <w:rsid w:val="00EC25DC"/>
    <w:rsid w:val="00FE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stroke endarrow="block"/>
    </o:shapedefaults>
    <o:shapelayout v:ext="edit">
      <o:idmap v:ext="edit" data="1"/>
      <o:rules v:ext="edit">
        <o:r id="V:Rule1" type="callout" idref="#_x0000_s1037"/>
        <o:r id="V:Rule2" type="callout" idref="#_x0000_s1036"/>
        <o:r id="V:Rule3" type="callout" idref="#_x0000_s1031"/>
        <o:r id="V:Rule4" type="callout" idref="#_x0000_s1032"/>
        <o:r id="V:Rule5" type="callout" idref="#_x0000_s1030"/>
        <o:r id="V:Rule6" type="callout" idref="#_x0000_s1029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9BEDB-2E81-4B71-A5AF-B9C3B1CB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15</cp:revision>
  <cp:lastPrinted>2014-01-09T12:19:00Z</cp:lastPrinted>
  <dcterms:created xsi:type="dcterms:W3CDTF">2013-12-10T07:55:00Z</dcterms:created>
  <dcterms:modified xsi:type="dcterms:W3CDTF">2014-01-16T12:26:00Z</dcterms:modified>
</cp:coreProperties>
</file>